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7D73" w14:textId="77777777" w:rsidR="00900891" w:rsidRDefault="00900891" w:rsidP="00900891">
      <w:pPr>
        <w:pStyle w:val="Default"/>
      </w:pPr>
    </w:p>
    <w:p w14:paraId="2E2051E3" w14:textId="4AABBA1D" w:rsidR="00900891" w:rsidRPr="00900891" w:rsidRDefault="00900891" w:rsidP="00900891">
      <w:pPr>
        <w:pStyle w:val="Default"/>
        <w:jc w:val="center"/>
        <w:rPr>
          <w:color w:val="auto"/>
          <w:sz w:val="40"/>
          <w:szCs w:val="40"/>
        </w:rPr>
      </w:pPr>
      <w:r w:rsidRPr="00900891">
        <w:rPr>
          <w:b/>
          <w:bCs/>
          <w:color w:val="auto"/>
          <w:sz w:val="40"/>
          <w:szCs w:val="40"/>
        </w:rPr>
        <w:t>REFERENDUM COSTITUZIONALE</w:t>
      </w:r>
    </w:p>
    <w:p w14:paraId="28F23248" w14:textId="390FD695" w:rsidR="00900891" w:rsidRPr="00900891" w:rsidRDefault="00900891" w:rsidP="00900891">
      <w:pPr>
        <w:pStyle w:val="Default"/>
        <w:jc w:val="center"/>
        <w:rPr>
          <w:color w:val="auto"/>
          <w:sz w:val="40"/>
          <w:szCs w:val="40"/>
        </w:rPr>
      </w:pPr>
      <w:r w:rsidRPr="00900891">
        <w:rPr>
          <w:b/>
          <w:bCs/>
          <w:color w:val="auto"/>
          <w:sz w:val="40"/>
          <w:szCs w:val="40"/>
        </w:rPr>
        <w:t>del 22</w:t>
      </w:r>
      <w:r w:rsidRPr="00900891">
        <w:rPr>
          <w:b/>
          <w:bCs/>
          <w:color w:val="auto"/>
          <w:sz w:val="40"/>
          <w:szCs w:val="40"/>
        </w:rPr>
        <w:t>/</w:t>
      </w:r>
      <w:r w:rsidRPr="00900891">
        <w:rPr>
          <w:b/>
          <w:bCs/>
          <w:color w:val="auto"/>
          <w:sz w:val="40"/>
          <w:szCs w:val="40"/>
        </w:rPr>
        <w:t>23 Marzo 2026</w:t>
      </w:r>
    </w:p>
    <w:p w14:paraId="35B60D99" w14:textId="77777777" w:rsidR="00900891" w:rsidRDefault="00900891" w:rsidP="00900891">
      <w:pPr>
        <w:pStyle w:val="Default"/>
        <w:jc w:val="center"/>
        <w:rPr>
          <w:b/>
          <w:bCs/>
          <w:sz w:val="40"/>
          <w:szCs w:val="40"/>
        </w:rPr>
      </w:pPr>
    </w:p>
    <w:p w14:paraId="6E7FAC33" w14:textId="687D9B27" w:rsidR="00900891" w:rsidRDefault="00900891" w:rsidP="00900891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Avviso agli elettori</w:t>
      </w:r>
    </w:p>
    <w:p w14:paraId="092D4F14" w14:textId="77777777" w:rsidR="00900891" w:rsidRDefault="00900891" w:rsidP="00900891">
      <w:pPr>
        <w:pStyle w:val="Default"/>
        <w:rPr>
          <w:b/>
          <w:bCs/>
          <w:i/>
          <w:iCs/>
          <w:sz w:val="32"/>
          <w:szCs w:val="32"/>
        </w:rPr>
      </w:pPr>
    </w:p>
    <w:p w14:paraId="59770079" w14:textId="6F29A0ED" w:rsidR="00900891" w:rsidRDefault="00900891" w:rsidP="00900891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DISPONIBILIT</w:t>
      </w:r>
      <w:r>
        <w:rPr>
          <w:b/>
          <w:bCs/>
          <w:i/>
          <w:iCs/>
          <w:sz w:val="32"/>
          <w:szCs w:val="32"/>
        </w:rPr>
        <w:t>À</w:t>
      </w:r>
      <w:r>
        <w:rPr>
          <w:b/>
          <w:bCs/>
          <w:i/>
          <w:iCs/>
          <w:sz w:val="32"/>
          <w:szCs w:val="32"/>
        </w:rPr>
        <w:t xml:space="preserve"> ALL’INSERIMENTO NELL’ELENCO </w:t>
      </w:r>
      <w:r>
        <w:rPr>
          <w:b/>
          <w:bCs/>
          <w:i/>
          <w:iCs/>
          <w:sz w:val="32"/>
          <w:szCs w:val="32"/>
        </w:rPr>
        <w:t>S</w:t>
      </w:r>
      <w:r>
        <w:rPr>
          <w:b/>
          <w:bCs/>
          <w:i/>
          <w:iCs/>
          <w:sz w:val="32"/>
          <w:szCs w:val="32"/>
        </w:rPr>
        <w:t>UPPLETIVO DEI PRESIDENTI DI SEGGIO</w:t>
      </w:r>
    </w:p>
    <w:p w14:paraId="466E2F08" w14:textId="77777777" w:rsidR="00900891" w:rsidRDefault="00900891" w:rsidP="00900891">
      <w:pPr>
        <w:pStyle w:val="Default"/>
        <w:rPr>
          <w:b/>
          <w:bCs/>
          <w:sz w:val="22"/>
          <w:szCs w:val="22"/>
        </w:rPr>
      </w:pPr>
    </w:p>
    <w:p w14:paraId="12416E2C" w14:textId="77777777" w:rsidR="00900891" w:rsidRPr="00CC3BBE" w:rsidRDefault="00900891" w:rsidP="00900891">
      <w:pPr>
        <w:pStyle w:val="Default"/>
      </w:pPr>
    </w:p>
    <w:p w14:paraId="2AD8135B" w14:textId="2B0FA533" w:rsidR="00900891" w:rsidRPr="00CC3BBE" w:rsidRDefault="00900891" w:rsidP="00900891">
      <w:pPr>
        <w:pStyle w:val="Default"/>
        <w:jc w:val="both"/>
        <w:rPr>
          <w:i/>
          <w:iCs/>
        </w:rPr>
      </w:pPr>
      <w:r w:rsidRPr="00CC3BBE">
        <w:t xml:space="preserve">Vista la circolare della Prefettura di </w:t>
      </w:r>
      <w:r w:rsidRPr="00CC3BBE">
        <w:t>Belluno</w:t>
      </w:r>
      <w:r w:rsidRPr="00CC3BBE">
        <w:t xml:space="preserve"> </w:t>
      </w:r>
      <w:r w:rsidRPr="00CC3BBE">
        <w:t>4888/2026</w:t>
      </w:r>
      <w:r w:rsidRPr="00CC3BBE">
        <w:t xml:space="preserve"> ad oggetto </w:t>
      </w:r>
      <w:r w:rsidRPr="00CC3BBE">
        <w:rPr>
          <w:i/>
          <w:iCs/>
        </w:rPr>
        <w:t>“</w:t>
      </w:r>
      <w:r w:rsidRPr="00CC3BBE">
        <w:rPr>
          <w:i/>
          <w:iCs/>
        </w:rPr>
        <w:t>Consultazioni referendarie di domenica 22 e lunedì 23 marzo 2026. Funzionalità degli Uffici Elettorali di sezione</w:t>
      </w:r>
      <w:r w:rsidRPr="00CC3BBE">
        <w:rPr>
          <w:i/>
          <w:iCs/>
        </w:rPr>
        <w:t xml:space="preserve">.” </w:t>
      </w:r>
    </w:p>
    <w:p w14:paraId="07DCB017" w14:textId="77777777" w:rsidR="00900891" w:rsidRPr="00CC3BBE" w:rsidRDefault="00900891" w:rsidP="00900891">
      <w:pPr>
        <w:pStyle w:val="Default"/>
        <w:jc w:val="both"/>
      </w:pPr>
    </w:p>
    <w:p w14:paraId="3E6B5F7A" w14:textId="7CCA7A35" w:rsidR="00900891" w:rsidRPr="00CC3BBE" w:rsidRDefault="00900891" w:rsidP="00900891">
      <w:pPr>
        <w:pStyle w:val="Default"/>
        <w:jc w:val="center"/>
        <w:rPr>
          <w:b/>
          <w:bCs/>
        </w:rPr>
      </w:pPr>
      <w:proofErr w:type="gramStart"/>
      <w:r w:rsidRPr="00CC3BBE">
        <w:rPr>
          <w:b/>
          <w:bCs/>
        </w:rPr>
        <w:t xml:space="preserve">SI  </w:t>
      </w:r>
      <w:r w:rsidRPr="00CC3BBE">
        <w:rPr>
          <w:b/>
          <w:bCs/>
        </w:rPr>
        <w:t>INVITA</w:t>
      </w:r>
      <w:r w:rsidRPr="00CC3BBE">
        <w:rPr>
          <w:b/>
          <w:bCs/>
        </w:rPr>
        <w:t>NO</w:t>
      </w:r>
      <w:proofErr w:type="gramEnd"/>
    </w:p>
    <w:p w14:paraId="3DCFF44C" w14:textId="77777777" w:rsidR="00900891" w:rsidRPr="00CC3BBE" w:rsidRDefault="00900891" w:rsidP="00900891">
      <w:pPr>
        <w:pStyle w:val="Default"/>
        <w:jc w:val="center"/>
      </w:pPr>
    </w:p>
    <w:p w14:paraId="383AA7DC" w14:textId="77777777" w:rsidR="00900891" w:rsidRPr="00CC3BBE" w:rsidRDefault="00900891" w:rsidP="00900891">
      <w:pPr>
        <w:pStyle w:val="Default"/>
        <w:jc w:val="both"/>
        <w:rPr>
          <w:b/>
          <w:bCs/>
        </w:rPr>
      </w:pPr>
      <w:r w:rsidRPr="00CC3BBE">
        <w:rPr>
          <w:b/>
          <w:bCs/>
        </w:rPr>
        <w:t xml:space="preserve">gli elettori del Comune in possesso dei requisiti a dare preventiva disponibilità ad essere inseriti in un apposito elenco aggiuntivo e a subentrare nell’esercizio delle funzioni di presidente di seggio, nei casi di improvvisa vacanza di quelli originariamente nominati presso gli uffici sezionali. </w:t>
      </w:r>
    </w:p>
    <w:p w14:paraId="24512DE3" w14:textId="77777777" w:rsidR="00900891" w:rsidRPr="00CC3BBE" w:rsidRDefault="00900891" w:rsidP="00900891">
      <w:pPr>
        <w:pStyle w:val="Default"/>
        <w:jc w:val="both"/>
      </w:pPr>
    </w:p>
    <w:p w14:paraId="3D4662E9" w14:textId="77777777" w:rsidR="00900891" w:rsidRPr="00CC3BBE" w:rsidRDefault="00900891" w:rsidP="00900891">
      <w:pPr>
        <w:pStyle w:val="Default"/>
        <w:jc w:val="both"/>
      </w:pPr>
      <w:r w:rsidRPr="00CC3BBE">
        <w:rPr>
          <w:b/>
          <w:bCs/>
        </w:rPr>
        <w:t xml:space="preserve">I requisiti per la nomina </w:t>
      </w:r>
      <w:r w:rsidRPr="00CC3BBE">
        <w:t xml:space="preserve">sono il possesso del titolo di studio superiore e l’assenza delle condizioni ostative previste dall’articolo 38 del D.P.R. 30 marzo 1957, n.3611 e 23 del D.P.R. 16 maggio 1960, n. 570: </w:t>
      </w:r>
    </w:p>
    <w:p w14:paraId="504D6321" w14:textId="77777777" w:rsidR="00900891" w:rsidRPr="00CC3BBE" w:rsidRDefault="00900891" w:rsidP="00900891">
      <w:pPr>
        <w:pStyle w:val="Default"/>
        <w:jc w:val="both"/>
      </w:pPr>
      <w:r w:rsidRPr="00CC3BBE">
        <w:rPr>
          <w:i/>
          <w:iCs/>
        </w:rPr>
        <w:t xml:space="preserve">Sono esclusi dalle funzioni di presidente di Ufficio elettorale di sezione: </w:t>
      </w:r>
    </w:p>
    <w:p w14:paraId="43E0C4B3" w14:textId="60461F7A" w:rsidR="00900891" w:rsidRPr="00CC3BBE" w:rsidRDefault="00900891" w:rsidP="00900891">
      <w:pPr>
        <w:pStyle w:val="Default"/>
        <w:jc w:val="both"/>
        <w:rPr>
          <w:i/>
          <w:iCs/>
        </w:rPr>
      </w:pPr>
      <w:r w:rsidRPr="00CC3BBE">
        <w:rPr>
          <w:i/>
          <w:iCs/>
        </w:rPr>
        <w:t xml:space="preserve">coloro che hanno superato il settantesimo anno di età - b) i dipendenti dei Ministeri dell’interno, delle poste e telecomunicazioni e dei trasporti; - c) gli appartenenti a Forze armate in servizio; - d) i medici provinciali, gli ufficiali sanitari ed i medici condotti; - e) i segretari comunali ed i dipendenti dei Comuni, addetti o comandati a prestare servizio presso gli Uffici elettorali comunali; - f) i candidati alle elezioni per le quali si svolge la votazione. </w:t>
      </w:r>
    </w:p>
    <w:p w14:paraId="71B5A349" w14:textId="77777777" w:rsidR="00900891" w:rsidRPr="00CC3BBE" w:rsidRDefault="00900891" w:rsidP="00900891">
      <w:pPr>
        <w:pStyle w:val="Default"/>
        <w:ind w:left="720"/>
        <w:jc w:val="both"/>
      </w:pPr>
    </w:p>
    <w:p w14:paraId="20E6ED75" w14:textId="77777777" w:rsidR="00900891" w:rsidRPr="00CC3BBE" w:rsidRDefault="00900891" w:rsidP="00900891">
      <w:pPr>
        <w:pStyle w:val="Default"/>
        <w:jc w:val="both"/>
        <w:rPr>
          <w:color w:val="auto"/>
        </w:rPr>
      </w:pPr>
      <w:r w:rsidRPr="00CC3BBE">
        <w:rPr>
          <w:b/>
          <w:bCs/>
          <w:color w:val="auto"/>
        </w:rPr>
        <w:t xml:space="preserve">Le consultazioni avranno luogo </w:t>
      </w:r>
      <w:r w:rsidRPr="00CC3BBE">
        <w:rPr>
          <w:color w:val="auto"/>
        </w:rPr>
        <w:t xml:space="preserve">a partire da sabato 21 marzo alle ore 16,00 con la costituzione dei seggi, per continuare con la votazione di domenica 22 dalle ore 7,00 alle ore 23,00 e Lunedì 23 dalle ore 7,00 alle ore 15,00; gli scrutini inizieranno immediatamente dopo la chiusura delle votazioni, alle ore 15 di lunedì. </w:t>
      </w:r>
    </w:p>
    <w:p w14:paraId="4701C61A" w14:textId="77777777" w:rsidR="00900891" w:rsidRPr="00CC3BBE" w:rsidRDefault="00900891" w:rsidP="00900891">
      <w:pPr>
        <w:pStyle w:val="Default"/>
        <w:jc w:val="both"/>
        <w:rPr>
          <w:b/>
          <w:bCs/>
          <w:color w:val="auto"/>
        </w:rPr>
      </w:pPr>
    </w:p>
    <w:p w14:paraId="0A543E6C" w14:textId="38A33DF7" w:rsidR="00900891" w:rsidRPr="00CC3BBE" w:rsidRDefault="00900891" w:rsidP="00900891">
      <w:pPr>
        <w:pStyle w:val="Default"/>
        <w:jc w:val="both"/>
        <w:rPr>
          <w:color w:val="auto"/>
        </w:rPr>
      </w:pPr>
      <w:r w:rsidRPr="00CC3BBE">
        <w:rPr>
          <w:b/>
          <w:bCs/>
          <w:color w:val="auto"/>
        </w:rPr>
        <w:t>La comunicazione di disponibilità, resa a mezzo del modello allegato, accompagnata da copia di proprio documento di identità, dovrà pervenire entro e non oltre lunedì 09 marzo 2026</w:t>
      </w:r>
      <w:r w:rsidRPr="00CC3BBE">
        <w:rPr>
          <w:color w:val="auto"/>
        </w:rPr>
        <w:t xml:space="preserve">, tramite e-mail all’indirizzo </w:t>
      </w:r>
      <w:r w:rsidRPr="00CC3BBE">
        <w:rPr>
          <w:i/>
          <w:iCs/>
          <w:color w:val="auto"/>
        </w:rPr>
        <w:t xml:space="preserve">anagrafe@comune.sanvitodicadore.bl.it </w:t>
      </w:r>
      <w:r w:rsidRPr="00CC3BBE">
        <w:rPr>
          <w:color w:val="auto"/>
        </w:rPr>
        <w:t>oppure consegna a mano all’</w:t>
      </w:r>
      <w:r w:rsidRPr="00CC3BBE">
        <w:rPr>
          <w:b/>
          <w:bCs/>
          <w:i/>
          <w:iCs/>
          <w:color w:val="auto"/>
        </w:rPr>
        <w:t>Ufficio Elettorale del Comune di San Vito di Cadore</w:t>
      </w:r>
      <w:r w:rsidRPr="00CC3BBE">
        <w:rPr>
          <w:b/>
          <w:bCs/>
          <w:i/>
          <w:iCs/>
          <w:color w:val="auto"/>
        </w:rPr>
        <w:t>.</w:t>
      </w:r>
    </w:p>
    <w:p w14:paraId="5E678BEB" w14:textId="77777777" w:rsidR="00900891" w:rsidRPr="00CC3BBE" w:rsidRDefault="00900891" w:rsidP="00900891">
      <w:pPr>
        <w:pStyle w:val="Default"/>
      </w:pPr>
    </w:p>
    <w:p w14:paraId="792FCFE5" w14:textId="77777777" w:rsidR="00031BC8" w:rsidRDefault="00031BC8"/>
    <w:sectPr w:rsidR="00031BC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953E" w14:textId="77777777" w:rsidR="00900891" w:rsidRDefault="00900891" w:rsidP="00900891">
      <w:pPr>
        <w:spacing w:after="0" w:line="240" w:lineRule="auto"/>
      </w:pPr>
      <w:r>
        <w:separator/>
      </w:r>
    </w:p>
  </w:endnote>
  <w:endnote w:type="continuationSeparator" w:id="0">
    <w:p w14:paraId="19A83F9C" w14:textId="77777777" w:rsidR="00900891" w:rsidRDefault="00900891" w:rsidP="0090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6D92" w14:textId="77777777" w:rsidR="00900891" w:rsidRDefault="00900891" w:rsidP="00900891">
      <w:pPr>
        <w:spacing w:after="0" w:line="240" w:lineRule="auto"/>
      </w:pPr>
      <w:r>
        <w:separator/>
      </w:r>
    </w:p>
  </w:footnote>
  <w:footnote w:type="continuationSeparator" w:id="0">
    <w:p w14:paraId="31AA4415" w14:textId="77777777" w:rsidR="00900891" w:rsidRDefault="00900891" w:rsidP="0090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090F" w14:textId="33120ECF" w:rsidR="00900891" w:rsidRDefault="00900891">
    <w:pPr>
      <w:pStyle w:val="Intestazione"/>
    </w:pPr>
    <w:r>
      <w:rPr>
        <w:noProof/>
      </w:rPr>
      <w:drawing>
        <wp:inline distT="0" distB="0" distL="0" distR="0" wp14:anchorId="5ED2FD6E" wp14:editId="4EB28E83">
          <wp:extent cx="6105525" cy="1133475"/>
          <wp:effectExtent l="0" t="0" r="9525" b="9525"/>
          <wp:docPr id="829736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11605"/>
    <w:multiLevelType w:val="hybridMultilevel"/>
    <w:tmpl w:val="F4AE77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1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91"/>
    <w:rsid w:val="00031BC8"/>
    <w:rsid w:val="00273191"/>
    <w:rsid w:val="0036014F"/>
    <w:rsid w:val="008F2B88"/>
    <w:rsid w:val="00900891"/>
    <w:rsid w:val="00CC3BBE"/>
    <w:rsid w:val="00F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27A"/>
  <w15:chartTrackingRefBased/>
  <w15:docId w15:val="{25ED11F1-9703-45EA-AAD1-5ADCD4A9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0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0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0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0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8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08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08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08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08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08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0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08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08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08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0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08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089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0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00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891"/>
  </w:style>
  <w:style w:type="paragraph" w:styleId="Pidipagina">
    <w:name w:val="footer"/>
    <w:basedOn w:val="Normale"/>
    <w:link w:val="PidipaginaCarattere"/>
    <w:uiPriority w:val="99"/>
    <w:unhideWhenUsed/>
    <w:rsid w:val="00900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Manaigo</dc:creator>
  <cp:keywords/>
  <dc:description/>
  <cp:lastModifiedBy>Antonella Manaigo</cp:lastModifiedBy>
  <cp:revision>2</cp:revision>
  <dcterms:created xsi:type="dcterms:W3CDTF">2026-02-04T08:18:00Z</dcterms:created>
  <dcterms:modified xsi:type="dcterms:W3CDTF">2026-02-04T08:27:00Z</dcterms:modified>
</cp:coreProperties>
</file>